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GİZLİLİK VE GÜVENLİK POLİTİKASI</w:t>
      </w:r>
    </w:p>
    <w:p w:rsidR="009A7E18" w:rsidRDefault="009A7E18" w:rsidP="009A7E18">
      <w:pPr>
        <w:pStyle w:val="NormalWeb"/>
        <w:rPr>
          <w:rFonts w:ascii="Segoe UI" w:hAnsi="Segoe UI" w:cs="Segoe UI"/>
          <w:color w:val="404040"/>
        </w:rPr>
      </w:pPr>
      <w:r>
        <w:rPr>
          <w:rFonts w:ascii="Segoe UI" w:hAnsi="Segoe UI" w:cs="Segoe UI"/>
          <w:color w:val="404040"/>
        </w:rPr>
        <w:t xml:space="preserve">Mağazamızda sunulan tüm hizmetler, Teknopark </w:t>
      </w:r>
      <w:proofErr w:type="spellStart"/>
      <w:r>
        <w:rPr>
          <w:rFonts w:ascii="Segoe UI" w:hAnsi="Segoe UI" w:cs="Segoe UI"/>
          <w:color w:val="404040"/>
        </w:rPr>
        <w:t>Istanbul</w:t>
      </w:r>
      <w:proofErr w:type="spellEnd"/>
      <w:r>
        <w:rPr>
          <w:rFonts w:ascii="Segoe UI" w:hAnsi="Segoe UI" w:cs="Segoe UI"/>
          <w:color w:val="404040"/>
        </w:rPr>
        <w:t xml:space="preserve">, 10C Z49, </w:t>
      </w:r>
      <w:proofErr w:type="spellStart"/>
      <w:r>
        <w:rPr>
          <w:rFonts w:ascii="Segoe UI" w:hAnsi="Segoe UI" w:cs="Segoe UI"/>
          <w:color w:val="404040"/>
        </w:rPr>
        <w:t>Istanbul</w:t>
      </w:r>
      <w:proofErr w:type="spellEnd"/>
      <w:r>
        <w:rPr>
          <w:rFonts w:ascii="Segoe UI" w:hAnsi="Segoe UI" w:cs="Segoe UI"/>
          <w:color w:val="404040"/>
        </w:rPr>
        <w:t xml:space="preserve">, </w:t>
      </w:r>
      <w:proofErr w:type="spellStart"/>
      <w:r>
        <w:rPr>
          <w:rFonts w:ascii="Segoe UI" w:hAnsi="Segoe UI" w:cs="Segoe UI"/>
          <w:color w:val="404040"/>
        </w:rPr>
        <w:t>Turkey</w:t>
      </w:r>
      <w:proofErr w:type="spellEnd"/>
      <w:r>
        <w:rPr>
          <w:rFonts w:ascii="Segoe UI" w:hAnsi="Segoe UI" w:cs="Segoe UI"/>
          <w:color w:val="404040"/>
        </w:rPr>
        <w:t xml:space="preserve"> adresinde kayıtlı olan </w:t>
      </w:r>
      <w:proofErr w:type="spellStart"/>
      <w:r>
        <w:rPr>
          <w:rFonts w:ascii="Segoe UI" w:hAnsi="Segoe UI" w:cs="Segoe UI"/>
          <w:color w:val="404040"/>
        </w:rPr>
        <w:t>Tubu</w:t>
      </w:r>
      <w:proofErr w:type="spellEnd"/>
      <w:r>
        <w:rPr>
          <w:rFonts w:ascii="Segoe UI" w:hAnsi="Segoe UI" w:cs="Segoe UI"/>
          <w:color w:val="404040"/>
        </w:rPr>
        <w:t xml:space="preserve"> </w:t>
      </w:r>
      <w:proofErr w:type="spellStart"/>
      <w:r>
        <w:rPr>
          <w:rFonts w:ascii="Segoe UI" w:hAnsi="Segoe UI" w:cs="Segoe UI"/>
          <w:color w:val="404040"/>
        </w:rPr>
        <w:t>Arge</w:t>
      </w:r>
      <w:proofErr w:type="spellEnd"/>
      <w:r>
        <w:rPr>
          <w:rFonts w:ascii="Segoe UI" w:hAnsi="Segoe UI" w:cs="Segoe UI"/>
          <w:color w:val="404040"/>
        </w:rPr>
        <w:t xml:space="preserve"> AŞ firmasına aittir ve bu firma tarafından işletilmektedir.</w:t>
      </w:r>
    </w:p>
    <w:p w:rsidR="009A7E18" w:rsidRDefault="009A7E18" w:rsidP="009A7E18">
      <w:pPr>
        <w:pStyle w:val="NormalWeb"/>
        <w:rPr>
          <w:rFonts w:ascii="Segoe UI" w:hAnsi="Segoe UI" w:cs="Segoe UI"/>
          <w:color w:val="404040"/>
        </w:rPr>
      </w:pPr>
      <w:r>
        <w:rPr>
          <w:rFonts w:ascii="Segoe UI" w:hAnsi="Segoe UI" w:cs="Segoe UI"/>
          <w:color w:val="404040"/>
        </w:rPr>
        <w:t>Firmamız, çeşitli amaçlarla kişisel veriler toplayabilir. Bu politika, kişisel verilerin nasıl toplandığını, kullanıldığını ve korunduğunu açıklamaktadır.</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Kişisel Verilerin Toplanması ve Kullanımı</w:t>
      </w:r>
    </w:p>
    <w:p w:rsidR="009A7E18" w:rsidRDefault="009A7E18" w:rsidP="009A7E18">
      <w:pPr>
        <w:pStyle w:val="NormalWeb"/>
        <w:rPr>
          <w:rFonts w:ascii="Segoe UI" w:hAnsi="Segoe UI" w:cs="Segoe UI"/>
          <w:color w:val="404040"/>
        </w:rPr>
      </w:pPr>
      <w:r>
        <w:rPr>
          <w:rFonts w:ascii="Segoe UI" w:hAnsi="Segoe UI" w:cs="Segoe UI"/>
          <w:color w:val="404040"/>
        </w:rPr>
        <w:t>Üyelik işlemleri veya mağazamız üzerindeki form ve anketlerin doldurulması sırasında, üyelerin isim-soy isim, firma bilgileri, telefon numarası, adres veya e-posta adresi gibi kişisel bilgileri toplanmaktadır. Bu bilgiler, hizmetlerimizin sunulması için gereklidir.</w:t>
      </w:r>
    </w:p>
    <w:p w:rsidR="009A7E18" w:rsidRDefault="009A7E18" w:rsidP="009A7E18">
      <w:pPr>
        <w:pStyle w:val="NormalWeb"/>
        <w:rPr>
          <w:rFonts w:ascii="Segoe UI" w:hAnsi="Segoe UI" w:cs="Segoe UI"/>
          <w:color w:val="404040"/>
        </w:rPr>
      </w:pPr>
      <w:r>
        <w:rPr>
          <w:rFonts w:ascii="Segoe UI" w:hAnsi="Segoe UI" w:cs="Segoe UI"/>
          <w:color w:val="404040"/>
        </w:rPr>
        <w:t>Firmamız, müşterilerine ve üyelerine kampanya bilgileri, yeni ürünler hakkında bilgiler ve promosyon teklifleri gönderebilir. Üyelerimiz, bu tür bilgileri alıp almama konusunda üyelik sırasında tercih yapabilir ve bu tercihlerini hesap bilgileri bölümünden veya kendilerine gelen bildirimlerdeki linkler aracılığıyla değiştirebilir.</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Kişisel Verilerin Korunması</w:t>
      </w:r>
    </w:p>
    <w:p w:rsidR="009A7E18" w:rsidRDefault="009A7E18" w:rsidP="009A7E18">
      <w:pPr>
        <w:pStyle w:val="NormalWeb"/>
        <w:rPr>
          <w:rFonts w:ascii="Segoe UI" w:hAnsi="Segoe UI" w:cs="Segoe UI"/>
          <w:color w:val="404040"/>
        </w:rPr>
      </w:pPr>
      <w:r>
        <w:rPr>
          <w:rFonts w:ascii="Segoe UI" w:hAnsi="Segoe UI" w:cs="Segoe UI"/>
          <w:color w:val="404040"/>
        </w:rPr>
        <w:t>Üyelerimiz tarafından sağlanan kişisel bilgiler, "Kullanıcı Sözleşmesi" ile belirlenen amaçlar ve kapsam dışında üçüncü kişilere açıklanmayacaktır. IP adresleri, sistem sorunlarının çözülmesi ve demografik bilgi toplama amacıyla kullanılabilir.</w:t>
      </w:r>
    </w:p>
    <w:p w:rsidR="009A7E18" w:rsidRDefault="009A7E18" w:rsidP="009A7E18">
      <w:pPr>
        <w:pStyle w:val="NormalWeb"/>
        <w:rPr>
          <w:rFonts w:ascii="Segoe UI" w:hAnsi="Segoe UI" w:cs="Segoe UI"/>
          <w:color w:val="404040"/>
        </w:rPr>
      </w:pPr>
      <w:r>
        <w:rPr>
          <w:rFonts w:ascii="Segoe UI" w:hAnsi="Segoe UI" w:cs="Segoe UI"/>
          <w:color w:val="404040"/>
        </w:rPr>
        <w:t>Firmamız, kişisel bilgileri doğrudan pazarlama amacıyla kullanabilir ve gerektiğinde kullanıcılarla iletişim kurmak için bu bilgilerden yararlanabilir. Ayrıca, bu bilgiler istatistiksel değerlendirmeler, veri tabanı oluşturma ve pazar araştırmaları için kullanılabilir.</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Kredi Kartı Güvenliği</w:t>
      </w:r>
    </w:p>
    <w:p w:rsidR="009A7E18" w:rsidRDefault="009A7E18" w:rsidP="009A7E18">
      <w:pPr>
        <w:pStyle w:val="NormalWeb"/>
        <w:rPr>
          <w:rFonts w:ascii="Segoe UI" w:hAnsi="Segoe UI" w:cs="Segoe UI"/>
          <w:color w:val="404040"/>
        </w:rPr>
      </w:pPr>
      <w:r>
        <w:rPr>
          <w:rFonts w:ascii="Segoe UI" w:hAnsi="Segoe UI" w:cs="Segoe UI"/>
          <w:color w:val="404040"/>
        </w:rPr>
        <w:t>Mağazamız, kredi kartı bilgilerinizi hiçbir şekilde saklamaz. Ödeme işlemleri sırasında, 512 bit SSL (</w:t>
      </w:r>
      <w:proofErr w:type="spellStart"/>
      <w:r>
        <w:rPr>
          <w:rFonts w:ascii="Segoe UI" w:hAnsi="Segoe UI" w:cs="Segoe UI"/>
          <w:color w:val="404040"/>
        </w:rPr>
        <w:t>Secure</w:t>
      </w:r>
      <w:proofErr w:type="spellEnd"/>
      <w:r>
        <w:rPr>
          <w:rFonts w:ascii="Segoe UI" w:hAnsi="Segoe UI" w:cs="Segoe UI"/>
          <w:color w:val="404040"/>
        </w:rPr>
        <w:t xml:space="preserve"> Sockets </w:t>
      </w:r>
      <w:proofErr w:type="spellStart"/>
      <w:r>
        <w:rPr>
          <w:rFonts w:ascii="Segoe UI" w:hAnsi="Segoe UI" w:cs="Segoe UI"/>
          <w:color w:val="404040"/>
        </w:rPr>
        <w:t>Layer</w:t>
      </w:r>
      <w:proofErr w:type="spellEnd"/>
      <w:r>
        <w:rPr>
          <w:rFonts w:ascii="Segoe UI" w:hAnsi="Segoe UI" w:cs="Segoe UI"/>
          <w:color w:val="404040"/>
        </w:rPr>
        <w:t xml:space="preserve">) protokolü kullanılarak bilgileriniz şifrelenir ve ilgili bankaya </w:t>
      </w:r>
      <w:proofErr w:type="spellStart"/>
      <w:r>
        <w:rPr>
          <w:rFonts w:ascii="Segoe UI" w:hAnsi="Segoe UI" w:cs="Segoe UI"/>
          <w:color w:val="404040"/>
        </w:rPr>
        <w:t>iletirilir</w:t>
      </w:r>
      <w:proofErr w:type="spellEnd"/>
      <w:r>
        <w:rPr>
          <w:rFonts w:ascii="Segoe UI" w:hAnsi="Segoe UI" w:cs="Segoe UI"/>
          <w:color w:val="404040"/>
        </w:rPr>
        <w:t>. Kart bilgileriniz tarafımızdan görüntülenemez veya kaydedilemez, bu da üçüncü şahısların bu bilgilere erişmesini engeller.</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Üçüncü Taraf Web Siteleri ve Uygulamalar</w:t>
      </w:r>
    </w:p>
    <w:p w:rsidR="009A7E18" w:rsidRDefault="009A7E18" w:rsidP="009A7E18">
      <w:pPr>
        <w:pStyle w:val="NormalWeb"/>
        <w:rPr>
          <w:rFonts w:ascii="Segoe UI" w:hAnsi="Segoe UI" w:cs="Segoe UI"/>
          <w:color w:val="404040"/>
        </w:rPr>
      </w:pPr>
      <w:r>
        <w:rPr>
          <w:rFonts w:ascii="Segoe UI" w:hAnsi="Segoe UI" w:cs="Segoe UI"/>
          <w:color w:val="404040"/>
        </w:rPr>
        <w:t>Mağazamız, web sitesi üzerinden başka sitelere link verebilir. Ancak, bu linkler aracılığıyla erişilen sitelerin gizlilik uygulamaları ve içeriklerinden sorumlu değiliz. Reklamlar, iş ortaklarımız aracılığıyla dağıtılır ve bu reklamların gizlilik politikaları bize ait değildir.</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lastRenderedPageBreak/>
        <w:t>İstisnai Haller</w:t>
      </w:r>
    </w:p>
    <w:p w:rsidR="009A7E18" w:rsidRDefault="009A7E18" w:rsidP="009A7E18">
      <w:pPr>
        <w:pStyle w:val="NormalWeb"/>
        <w:rPr>
          <w:rFonts w:ascii="Segoe UI" w:hAnsi="Segoe UI" w:cs="Segoe UI"/>
          <w:color w:val="404040"/>
        </w:rPr>
      </w:pPr>
      <w:r>
        <w:rPr>
          <w:rFonts w:ascii="Segoe UI" w:hAnsi="Segoe UI" w:cs="Segoe UI"/>
          <w:color w:val="404040"/>
        </w:rPr>
        <w:t>Aşağıdaki durumlarda, kişisel bilgiler üçüncü kişilere açıklanabilir:</w:t>
      </w:r>
    </w:p>
    <w:p w:rsidR="009A7E18" w:rsidRDefault="009A7E18" w:rsidP="009A7E18">
      <w:pPr>
        <w:pStyle w:val="NormalWeb"/>
        <w:numPr>
          <w:ilvl w:val="0"/>
          <w:numId w:val="1"/>
        </w:numPr>
        <w:spacing w:before="0" w:beforeAutospacing="0" w:after="0" w:afterAutospacing="0"/>
        <w:rPr>
          <w:rFonts w:ascii="Segoe UI" w:hAnsi="Segoe UI" w:cs="Segoe UI"/>
          <w:color w:val="404040"/>
        </w:rPr>
      </w:pPr>
      <w:r>
        <w:rPr>
          <w:rFonts w:ascii="Segoe UI" w:hAnsi="Segoe UI" w:cs="Segoe UI"/>
          <w:color w:val="404040"/>
        </w:rPr>
        <w:t>Kanun, Kanun Hükmünde Kararname veya Yönetmelik gibi yasal zorunlulukların gerektirdiği durumlarda;</w:t>
      </w:r>
    </w:p>
    <w:p w:rsidR="009A7E18" w:rsidRDefault="009A7E18" w:rsidP="009A7E18">
      <w:pPr>
        <w:pStyle w:val="NormalWeb"/>
        <w:numPr>
          <w:ilvl w:val="0"/>
          <w:numId w:val="1"/>
        </w:numPr>
        <w:spacing w:before="0" w:beforeAutospacing="0" w:after="0" w:afterAutospacing="0"/>
        <w:rPr>
          <w:rFonts w:ascii="Segoe UI" w:hAnsi="Segoe UI" w:cs="Segoe UI"/>
          <w:color w:val="404040"/>
        </w:rPr>
      </w:pPr>
      <w:r>
        <w:rPr>
          <w:rFonts w:ascii="Segoe UI" w:hAnsi="Segoe UI" w:cs="Segoe UI"/>
          <w:color w:val="404040"/>
        </w:rPr>
        <w:t>Kullanıcı Sözleşmesi'nin gereklerini yerine getirmek amacıyla;</w:t>
      </w:r>
    </w:p>
    <w:p w:rsidR="009A7E18" w:rsidRDefault="009A7E18" w:rsidP="009A7E18">
      <w:pPr>
        <w:pStyle w:val="NormalWeb"/>
        <w:numPr>
          <w:ilvl w:val="0"/>
          <w:numId w:val="1"/>
        </w:numPr>
        <w:spacing w:before="0" w:beforeAutospacing="0" w:after="0" w:afterAutospacing="0"/>
        <w:rPr>
          <w:rFonts w:ascii="Segoe UI" w:hAnsi="Segoe UI" w:cs="Segoe UI"/>
          <w:color w:val="404040"/>
        </w:rPr>
      </w:pPr>
      <w:r>
        <w:rPr>
          <w:rFonts w:ascii="Segoe UI" w:hAnsi="Segoe UI" w:cs="Segoe UI"/>
          <w:color w:val="404040"/>
        </w:rPr>
        <w:t>Yetkili idari veya adli otoriteler tarafından talep edilmesi durumunda;</w:t>
      </w:r>
    </w:p>
    <w:p w:rsidR="009A7E18" w:rsidRDefault="009A7E18" w:rsidP="009A7E18">
      <w:pPr>
        <w:pStyle w:val="NormalWeb"/>
        <w:numPr>
          <w:ilvl w:val="0"/>
          <w:numId w:val="1"/>
        </w:numPr>
        <w:spacing w:before="0" w:beforeAutospacing="0" w:after="0" w:afterAutospacing="0"/>
        <w:rPr>
          <w:rFonts w:ascii="Segoe UI" w:hAnsi="Segoe UI" w:cs="Segoe UI"/>
          <w:color w:val="404040"/>
        </w:rPr>
      </w:pPr>
      <w:r>
        <w:rPr>
          <w:rFonts w:ascii="Segoe UI" w:hAnsi="Segoe UI" w:cs="Segoe UI"/>
          <w:color w:val="404040"/>
        </w:rPr>
        <w:t>Kullanıcıların hakları veya güvenliklerini korumak için bilgi vermenin gerekli olduğu hallerde.</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E-posta Güvenliği</w:t>
      </w:r>
    </w:p>
    <w:p w:rsidR="009A7E18" w:rsidRDefault="009A7E18" w:rsidP="009A7E18">
      <w:pPr>
        <w:pStyle w:val="NormalWeb"/>
        <w:rPr>
          <w:rFonts w:ascii="Segoe UI" w:hAnsi="Segoe UI" w:cs="Segoe UI"/>
          <w:color w:val="404040"/>
        </w:rPr>
      </w:pPr>
      <w:r>
        <w:rPr>
          <w:rFonts w:ascii="Segoe UI" w:hAnsi="Segoe UI" w:cs="Segoe UI"/>
          <w:color w:val="404040"/>
        </w:rPr>
        <w:t>Müşteri Hizmetleri'ne gönderdiğiniz e-postalarda asla kredi kartı numaranızı veya şifrelerinizi yazmayınız. E-postalar üçüncü şahıslar tarafından görülebilir ve firmamız bu bilgilerin güvenliğini garanti edemez.</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Çerezler (</w:t>
      </w:r>
      <w:proofErr w:type="spellStart"/>
      <w:r>
        <w:rPr>
          <w:rStyle w:val="Gl"/>
          <w:rFonts w:ascii="Segoe UI" w:eastAsiaTheme="majorEastAsia" w:hAnsi="Segoe UI" w:cs="Segoe UI"/>
          <w:color w:val="404040"/>
        </w:rPr>
        <w:t>Cookies</w:t>
      </w:r>
      <w:proofErr w:type="spellEnd"/>
      <w:r>
        <w:rPr>
          <w:rStyle w:val="Gl"/>
          <w:rFonts w:ascii="Segoe UI" w:eastAsiaTheme="majorEastAsia" w:hAnsi="Segoe UI" w:cs="Segoe UI"/>
          <w:color w:val="404040"/>
        </w:rPr>
        <w:t>)</w:t>
      </w:r>
    </w:p>
    <w:p w:rsidR="009A7E18" w:rsidRDefault="009A7E18" w:rsidP="009A7E18">
      <w:pPr>
        <w:pStyle w:val="NormalWeb"/>
        <w:rPr>
          <w:rFonts w:ascii="Segoe UI" w:hAnsi="Segoe UI" w:cs="Segoe UI"/>
          <w:color w:val="404040"/>
        </w:rPr>
      </w:pPr>
      <w:r>
        <w:rPr>
          <w:rFonts w:ascii="Segoe UI" w:hAnsi="Segoe UI" w:cs="Segoe UI"/>
          <w:color w:val="404040"/>
        </w:rPr>
        <w:t>Firmamız, kullanıcıların web sitesini nasıl kullandığına dair bilgileri toplamak için çerezler kullanabilir. Çerezler, kullanıcıların siteyi ziyaret sayısı, ziyaret süresi ve tercihleri gibi istatistiksel bilgileri toplamaya yardımcı olur. Tarayıcı ayarlarınızı değiştirerek çerezleri kabul etmeyebilir veya çerezler gönderildiğinde uyarı alabilirsiniz.</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Politika Değişiklikleri</w:t>
      </w:r>
    </w:p>
    <w:p w:rsidR="009A7E18" w:rsidRDefault="009A7E18" w:rsidP="009A7E18">
      <w:pPr>
        <w:pStyle w:val="NormalWeb"/>
        <w:rPr>
          <w:rFonts w:ascii="Segoe UI" w:hAnsi="Segoe UI" w:cs="Segoe UI"/>
          <w:color w:val="404040"/>
        </w:rPr>
      </w:pPr>
      <w:r>
        <w:rPr>
          <w:rFonts w:ascii="Segoe UI" w:hAnsi="Segoe UI" w:cs="Segoe UI"/>
          <w:color w:val="404040"/>
        </w:rPr>
        <w:t xml:space="preserve">Firmamız, bu Gizlilik </w:t>
      </w:r>
      <w:proofErr w:type="spellStart"/>
      <w:r>
        <w:rPr>
          <w:rFonts w:ascii="Segoe UI" w:hAnsi="Segoe UI" w:cs="Segoe UI"/>
          <w:color w:val="404040"/>
        </w:rPr>
        <w:t>Politikası'nı</w:t>
      </w:r>
      <w:proofErr w:type="spellEnd"/>
      <w:r>
        <w:rPr>
          <w:rFonts w:ascii="Segoe UI" w:hAnsi="Segoe UI" w:cs="Segoe UI"/>
          <w:color w:val="404040"/>
        </w:rPr>
        <w:t xml:space="preserve"> dilediği zaman değiştirme hakkını saklı tutar. Değişiklikler, yayınlandıkları tarihte yürürlüğe girer.</w:t>
      </w:r>
    </w:p>
    <w:p w:rsidR="009A7E18" w:rsidRDefault="009A7E18" w:rsidP="009A7E18">
      <w:pPr>
        <w:pStyle w:val="NormalWeb"/>
        <w:rPr>
          <w:rFonts w:ascii="Segoe UI" w:hAnsi="Segoe UI" w:cs="Segoe UI"/>
          <w:color w:val="404040"/>
        </w:rPr>
      </w:pPr>
      <w:r>
        <w:rPr>
          <w:rStyle w:val="Gl"/>
          <w:rFonts w:ascii="Segoe UI" w:eastAsiaTheme="majorEastAsia" w:hAnsi="Segoe UI" w:cs="Segoe UI"/>
          <w:color w:val="404040"/>
        </w:rPr>
        <w:t>İletişim</w:t>
      </w:r>
    </w:p>
    <w:p w:rsidR="009A7E18" w:rsidRDefault="009A7E18" w:rsidP="009A7E18">
      <w:pPr>
        <w:pStyle w:val="NormalWeb"/>
        <w:rPr>
          <w:rFonts w:ascii="Segoe UI" w:hAnsi="Segoe UI" w:cs="Segoe UI"/>
          <w:color w:val="404040"/>
        </w:rPr>
      </w:pPr>
      <w:r>
        <w:rPr>
          <w:rFonts w:ascii="Segoe UI" w:hAnsi="Segoe UI" w:cs="Segoe UI"/>
          <w:color w:val="404040"/>
        </w:rPr>
        <w:t>Gizlilik politikamızla ilgili her türlü soru ve öneriniz için</w:t>
      </w:r>
      <w:r>
        <w:rPr>
          <w:rStyle w:val="apple-converted-space"/>
          <w:rFonts w:ascii="Segoe UI" w:eastAsiaTheme="majorEastAsia" w:hAnsi="Segoe UI" w:cs="Segoe UI"/>
          <w:color w:val="404040"/>
        </w:rPr>
        <w:t> </w:t>
      </w:r>
      <w:hyperlink r:id="rId5" w:tgtFrame="_blank" w:history="1">
        <w:r>
          <w:rPr>
            <w:rStyle w:val="Kpr"/>
            <w:rFonts w:ascii="Segoe UI" w:eastAsiaTheme="majorEastAsia" w:hAnsi="Segoe UI" w:cs="Segoe UI"/>
          </w:rPr>
          <w:t>info@teknevemarin.com</w:t>
        </w:r>
      </w:hyperlink>
      <w:r>
        <w:rPr>
          <w:rStyle w:val="apple-converted-space"/>
          <w:rFonts w:ascii="Segoe UI" w:eastAsiaTheme="majorEastAsia" w:hAnsi="Segoe UI" w:cs="Segoe UI"/>
          <w:color w:val="404040"/>
        </w:rPr>
        <w:t> </w:t>
      </w:r>
      <w:r>
        <w:rPr>
          <w:rFonts w:ascii="Segoe UI" w:hAnsi="Segoe UI" w:cs="Segoe UI"/>
          <w:color w:val="404040"/>
        </w:rPr>
        <w:t>adresine e-posta gönderebilir veya firmamızın iletişim bilgilerini kullanarak bize ulaşabilirsiniz.</w:t>
      </w:r>
    </w:p>
    <w:p w:rsidR="000E157D" w:rsidRDefault="000E157D"/>
    <w:sectPr w:rsidR="000E1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50B46"/>
    <w:multiLevelType w:val="multilevel"/>
    <w:tmpl w:val="53A8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683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18"/>
    <w:rsid w:val="000D65E5"/>
    <w:rsid w:val="000D79F9"/>
    <w:rsid w:val="000E157D"/>
    <w:rsid w:val="00573DB8"/>
    <w:rsid w:val="009A7E18"/>
    <w:rsid w:val="00CD7F85"/>
    <w:rsid w:val="00D916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9993805-EB6D-FD42-AA32-E7AEC522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A7E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A7E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A7E1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A7E1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A7E1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A7E1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A7E1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A7E1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A7E1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7E1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A7E1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A7E1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A7E1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A7E1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A7E1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A7E1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A7E1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A7E18"/>
    <w:rPr>
      <w:rFonts w:eastAsiaTheme="majorEastAsia" w:cstheme="majorBidi"/>
      <w:color w:val="272727" w:themeColor="text1" w:themeTint="D8"/>
    </w:rPr>
  </w:style>
  <w:style w:type="paragraph" w:styleId="KonuBal">
    <w:name w:val="Title"/>
    <w:basedOn w:val="Normal"/>
    <w:next w:val="Normal"/>
    <w:link w:val="KonuBalChar"/>
    <w:uiPriority w:val="10"/>
    <w:qFormat/>
    <w:rsid w:val="009A7E1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A7E1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A7E18"/>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A7E1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A7E18"/>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9A7E18"/>
    <w:rPr>
      <w:i/>
      <w:iCs/>
      <w:color w:val="404040" w:themeColor="text1" w:themeTint="BF"/>
    </w:rPr>
  </w:style>
  <w:style w:type="paragraph" w:styleId="ListeParagraf">
    <w:name w:val="List Paragraph"/>
    <w:basedOn w:val="Normal"/>
    <w:uiPriority w:val="34"/>
    <w:qFormat/>
    <w:rsid w:val="009A7E18"/>
    <w:pPr>
      <w:ind w:left="720"/>
      <w:contextualSpacing/>
    </w:pPr>
  </w:style>
  <w:style w:type="character" w:styleId="GlVurgulama">
    <w:name w:val="Intense Emphasis"/>
    <w:basedOn w:val="VarsaylanParagrafYazTipi"/>
    <w:uiPriority w:val="21"/>
    <w:qFormat/>
    <w:rsid w:val="009A7E18"/>
    <w:rPr>
      <w:i/>
      <w:iCs/>
      <w:color w:val="2F5496" w:themeColor="accent1" w:themeShade="BF"/>
    </w:rPr>
  </w:style>
  <w:style w:type="paragraph" w:styleId="GlAlnt">
    <w:name w:val="Intense Quote"/>
    <w:basedOn w:val="Normal"/>
    <w:next w:val="Normal"/>
    <w:link w:val="GlAlntChar"/>
    <w:uiPriority w:val="30"/>
    <w:qFormat/>
    <w:rsid w:val="009A7E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A7E18"/>
    <w:rPr>
      <w:i/>
      <w:iCs/>
      <w:color w:val="2F5496" w:themeColor="accent1" w:themeShade="BF"/>
    </w:rPr>
  </w:style>
  <w:style w:type="character" w:styleId="GlBavuru">
    <w:name w:val="Intense Reference"/>
    <w:basedOn w:val="VarsaylanParagrafYazTipi"/>
    <w:uiPriority w:val="32"/>
    <w:qFormat/>
    <w:rsid w:val="009A7E18"/>
    <w:rPr>
      <w:b/>
      <w:bCs/>
      <w:smallCaps/>
      <w:color w:val="2F5496" w:themeColor="accent1" w:themeShade="BF"/>
      <w:spacing w:val="5"/>
    </w:rPr>
  </w:style>
  <w:style w:type="paragraph" w:styleId="NormalWeb">
    <w:name w:val="Normal (Web)"/>
    <w:basedOn w:val="Normal"/>
    <w:uiPriority w:val="99"/>
    <w:semiHidden/>
    <w:unhideWhenUsed/>
    <w:rsid w:val="009A7E18"/>
    <w:pPr>
      <w:spacing w:before="100" w:beforeAutospacing="1" w:after="100" w:afterAutospacing="1"/>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9A7E18"/>
    <w:rPr>
      <w:b/>
      <w:bCs/>
    </w:rPr>
  </w:style>
  <w:style w:type="character" w:customStyle="1" w:styleId="apple-converted-space">
    <w:name w:val="apple-converted-space"/>
    <w:basedOn w:val="VarsaylanParagrafYazTipi"/>
    <w:rsid w:val="009A7E18"/>
  </w:style>
  <w:style w:type="character" w:styleId="Kpr">
    <w:name w:val="Hyperlink"/>
    <w:basedOn w:val="VarsaylanParagrafYazTipi"/>
    <w:uiPriority w:val="99"/>
    <w:semiHidden/>
    <w:unhideWhenUsed/>
    <w:rsid w:val="009A7E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4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ilto:info@teknevemari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3222</Characters>
  <Application>Microsoft Office Word</Application>
  <DocSecurity>0</DocSecurity>
  <Lines>55</Lines>
  <Paragraphs>14</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2025-03-04T14:51:00Z</dcterms:created>
  <dcterms:modified xsi:type="dcterms:W3CDTF">2025-03-04T14:52:00Z</dcterms:modified>
</cp:coreProperties>
</file>